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38B46C" w14:textId="77777777" w:rsidR="003E7E8D" w:rsidRDefault="003E7E8D" w:rsidP="003E7E8D">
      <w:pPr>
        <w:spacing w:line="276" w:lineRule="auto"/>
        <w:jc w:val="both"/>
        <w:rPr>
          <w:rFonts w:ascii="Gantari Light" w:hAnsi="Gantari Light" w:cstheme="majorHAnsi"/>
          <w:b/>
          <w:bCs/>
          <w:sz w:val="24"/>
          <w:szCs w:val="24"/>
        </w:rPr>
      </w:pPr>
      <w:r w:rsidRPr="00390BB1">
        <w:rPr>
          <w:rFonts w:ascii="Gantari Light" w:hAnsi="Gantari Light" w:cstheme="majorHAnsi"/>
          <w:b/>
          <w:bCs/>
          <w:sz w:val="24"/>
          <w:szCs w:val="24"/>
        </w:rPr>
        <w:t>Energiekosteneinsparung von mehr als 50 % durch innovative ZITT-Motoren</w:t>
      </w:r>
    </w:p>
    <w:p w14:paraId="1973DA76" w14:textId="77777777" w:rsidR="00390BB1" w:rsidRDefault="00390BB1" w:rsidP="00390BB1">
      <w:pPr>
        <w:pStyle w:val="ZWEI14"/>
        <w:spacing w:line="360" w:lineRule="auto"/>
        <w:jc w:val="right"/>
        <w:rPr>
          <w:rFonts w:ascii="Gantari Light" w:hAnsi="Gantari Light"/>
          <w:sz w:val="20"/>
          <w:szCs w:val="20"/>
        </w:rPr>
      </w:pPr>
    </w:p>
    <w:p w14:paraId="733B793C" w14:textId="4D79DDE4" w:rsidR="00390BB1" w:rsidRPr="003F4BFD" w:rsidRDefault="00390BB1" w:rsidP="00390BB1">
      <w:pPr>
        <w:pStyle w:val="ZWEI14"/>
        <w:spacing w:line="360" w:lineRule="auto"/>
        <w:jc w:val="right"/>
        <w:rPr>
          <w:rFonts w:ascii="Gantari Light" w:hAnsi="Gantari Light" w:cstheme="majorHAnsi"/>
          <w:color w:val="000000" w:themeColor="text1"/>
          <w:sz w:val="22"/>
          <w:szCs w:val="22"/>
        </w:rPr>
      </w:pPr>
      <w:r w:rsidRPr="002852E3">
        <w:rPr>
          <w:rFonts w:ascii="Gantari Light" w:hAnsi="Gantari Light"/>
          <w:sz w:val="20"/>
          <w:szCs w:val="20"/>
        </w:rPr>
        <w:t>Villingen</w:t>
      </w:r>
      <w:r w:rsidRPr="002852E3">
        <w:rPr>
          <w:rFonts w:ascii="Gantari Light" w:hAnsi="Gantari Light"/>
          <w:sz w:val="20"/>
          <w:szCs w:val="20"/>
        </w:rPr>
        <w:noBreakHyphen/>
        <w:t xml:space="preserve">Schwenningen, 23. </w:t>
      </w:r>
      <w:r>
        <w:rPr>
          <w:rFonts w:ascii="Gantari Light" w:hAnsi="Gantari Light"/>
          <w:sz w:val="20"/>
          <w:szCs w:val="20"/>
        </w:rPr>
        <w:t>März</w:t>
      </w:r>
      <w:r w:rsidRPr="002852E3">
        <w:rPr>
          <w:rFonts w:ascii="Gantari Light" w:hAnsi="Gantari Light"/>
          <w:sz w:val="20"/>
          <w:szCs w:val="20"/>
        </w:rPr>
        <w:t xml:space="preserve"> 2026</w:t>
      </w:r>
    </w:p>
    <w:p w14:paraId="3678117B" w14:textId="77777777" w:rsidR="003E7E8D" w:rsidRPr="00390BB1" w:rsidRDefault="003E7E8D" w:rsidP="003E7E8D">
      <w:pPr>
        <w:spacing w:before="240" w:line="276" w:lineRule="auto"/>
        <w:jc w:val="both"/>
        <w:rPr>
          <w:rFonts w:ascii="Gantari Light" w:hAnsi="Gantari Light" w:cstheme="majorHAnsi"/>
          <w:sz w:val="22"/>
          <w:szCs w:val="22"/>
        </w:rPr>
      </w:pPr>
      <w:r w:rsidRPr="00390BB1">
        <w:rPr>
          <w:rFonts w:ascii="Gantari Light" w:hAnsi="Gantari Light" w:cstheme="majorHAnsi"/>
          <w:noProof/>
          <w:sz w:val="22"/>
          <w:szCs w:val="22"/>
        </w:rPr>
        <w:drawing>
          <wp:inline distT="0" distB="0" distL="0" distR="0" wp14:anchorId="14347176" wp14:editId="3AF184EC">
            <wp:extent cx="5753100" cy="2581275"/>
            <wp:effectExtent l="0" t="0" r="0" b="0"/>
            <wp:docPr id="17045297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2581275"/>
                    </a:xfrm>
                    <a:prstGeom prst="rect">
                      <a:avLst/>
                    </a:prstGeom>
                    <a:noFill/>
                    <a:ln>
                      <a:noFill/>
                    </a:ln>
                  </pic:spPr>
                </pic:pic>
              </a:graphicData>
            </a:graphic>
          </wp:inline>
        </w:drawing>
      </w:r>
    </w:p>
    <w:p w14:paraId="276E9576" w14:textId="5E852F65" w:rsidR="003E7E8D" w:rsidRPr="00390BB1" w:rsidRDefault="003E7E8D" w:rsidP="003E7E8D">
      <w:pPr>
        <w:spacing w:before="240" w:line="276" w:lineRule="auto"/>
        <w:jc w:val="both"/>
        <w:rPr>
          <w:rFonts w:ascii="Gantari Light" w:hAnsi="Gantari Light" w:cstheme="majorHAnsi"/>
          <w:sz w:val="24"/>
          <w:szCs w:val="24"/>
        </w:rPr>
      </w:pPr>
      <w:r w:rsidRPr="00390BB1">
        <w:rPr>
          <w:rFonts w:ascii="Gantari Light" w:hAnsi="Gantari Light" w:cstheme="majorHAnsi"/>
          <w:sz w:val="24"/>
          <w:szCs w:val="24"/>
        </w:rPr>
        <w:t>Das EU-weit patentierte ZITT-System von MAICO zur Modernisierung riemenangetriebener Lüftungsanlagen ermöglicht es, die Energieeffizienz zu optimieren und den Energieverbrauch stark zu reduzieren. Lüftungsanlagen verbessern die Luftqualität in geschlossenen Räumen, indem sie frische Luft zuführen und verbrauchte Luft abführen. Der Luftaustausch in Produktionshallen erfolgt über große Ventilatoren, die oft von veralteten Motoren angetrieben werden. Mit den innovativen ZITT-Motoren sparen Anwender bis zu 60 % Energiekosten. Eine Studie der Hochschule Luzern bestätigt zudem, dass</w:t>
      </w:r>
      <w:r w:rsidRPr="00390BB1">
        <w:rPr>
          <w:rFonts w:ascii="Gantari Light" w:hAnsi="Gantari Light" w:cstheme="majorHAnsi"/>
          <w:strike/>
          <w:sz w:val="24"/>
          <w:szCs w:val="24"/>
        </w:rPr>
        <w:t xml:space="preserve"> </w:t>
      </w:r>
      <w:r w:rsidRPr="00390BB1">
        <w:rPr>
          <w:rFonts w:ascii="Gantari Light" w:hAnsi="Gantari Light" w:cstheme="majorHAnsi"/>
          <w:sz w:val="24"/>
          <w:szCs w:val="24"/>
        </w:rPr>
        <w:t>das ZITT-System nachweislich bis zu 10 % energieeffizienter arbeitet als vergleichbare Sanierungslösungen von Wettbewerbern.</w:t>
      </w:r>
    </w:p>
    <w:p w14:paraId="37C66861" w14:textId="77777777" w:rsidR="003E7E8D" w:rsidRPr="00390BB1" w:rsidRDefault="003E7E8D" w:rsidP="003E7E8D">
      <w:pPr>
        <w:spacing w:before="240" w:line="276" w:lineRule="auto"/>
        <w:jc w:val="both"/>
        <w:rPr>
          <w:rFonts w:ascii="Gantari Light" w:hAnsi="Gantari Light" w:cstheme="majorHAnsi"/>
          <w:sz w:val="24"/>
          <w:szCs w:val="24"/>
        </w:rPr>
      </w:pPr>
    </w:p>
    <w:p w14:paraId="58689E04" w14:textId="77777777" w:rsidR="003E7E8D" w:rsidRPr="00390BB1" w:rsidRDefault="003E7E8D" w:rsidP="003E7E8D">
      <w:pPr>
        <w:spacing w:line="276" w:lineRule="auto"/>
        <w:jc w:val="both"/>
        <w:rPr>
          <w:rFonts w:ascii="Gantari Light" w:hAnsi="Gantari Light" w:cstheme="majorHAnsi"/>
          <w:b/>
          <w:bCs/>
          <w:sz w:val="24"/>
          <w:szCs w:val="24"/>
        </w:rPr>
      </w:pPr>
      <w:r w:rsidRPr="00390BB1">
        <w:rPr>
          <w:rFonts w:ascii="Gantari Light" w:hAnsi="Gantari Light" w:cstheme="majorHAnsi"/>
          <w:b/>
          <w:bCs/>
          <w:sz w:val="24"/>
          <w:szCs w:val="24"/>
        </w:rPr>
        <w:t>Schnelle Amortisation durch kurze Umbauzeiten und geringen Materialaufwand</w:t>
      </w:r>
    </w:p>
    <w:p w14:paraId="61DCF497" w14:textId="77777777" w:rsidR="003E7E8D" w:rsidRPr="00390BB1" w:rsidRDefault="003E7E8D" w:rsidP="003E7E8D">
      <w:pPr>
        <w:spacing w:line="276" w:lineRule="auto"/>
        <w:jc w:val="both"/>
        <w:rPr>
          <w:rFonts w:ascii="Gantari Light" w:hAnsi="Gantari Light" w:cstheme="majorHAnsi"/>
          <w:b/>
          <w:bCs/>
          <w:sz w:val="24"/>
          <w:szCs w:val="24"/>
          <w14:ligatures w14:val="standardContextual"/>
        </w:rPr>
      </w:pPr>
    </w:p>
    <w:p w14:paraId="4082EA9A" w14:textId="7BEC81F7" w:rsidR="003E7E8D" w:rsidRPr="00390BB1" w:rsidRDefault="003E7E8D" w:rsidP="003E7E8D">
      <w:pPr>
        <w:spacing w:line="276" w:lineRule="auto"/>
        <w:jc w:val="both"/>
        <w:rPr>
          <w:rFonts w:ascii="Gantari Light" w:hAnsi="Gantari Light" w:cstheme="majorHAnsi"/>
          <w:sz w:val="24"/>
          <w:szCs w:val="24"/>
        </w:rPr>
      </w:pPr>
      <w:r w:rsidRPr="00390BB1">
        <w:rPr>
          <w:rFonts w:ascii="Gantari Light" w:hAnsi="Gantari Light" w:cstheme="majorHAnsi"/>
          <w:color w:val="070606"/>
          <w:sz w:val="24"/>
          <w:szCs w:val="24"/>
          <w:shd w:val="clear" w:color="auto" w:fill="FFFFFF"/>
        </w:rPr>
        <w:t xml:space="preserve">Beim Umbau werden die vorhandenen AC-Motoren gegen das neue Antriebssystem – bestehend aus Kompaktpermanentmagnetsynchron-Motoren und Frequenzumrichter – ausgetauscht. Dabei kann die Anschlussleistung reduziert werden, da die integrierten Frequenzumrichter der ZITT-Motoren meist eine kleinere Leistungsstufe ermöglichen. </w:t>
      </w:r>
      <w:r w:rsidRPr="00390BB1">
        <w:rPr>
          <w:rFonts w:ascii="Gantari Light" w:hAnsi="Gantari Light" w:cstheme="majorHAnsi"/>
          <w:sz w:val="24"/>
          <w:szCs w:val="24"/>
        </w:rPr>
        <w:t>Der bauseitig vorhandene Ventilator selbst wird bei der Umrüstung nicht ausgetauscht</w:t>
      </w:r>
      <w:r w:rsidR="00390BB1">
        <w:rPr>
          <w:rFonts w:ascii="Gantari Light" w:hAnsi="Gantari Light" w:cstheme="majorHAnsi"/>
          <w:sz w:val="24"/>
          <w:szCs w:val="24"/>
        </w:rPr>
        <w:t>; er</w:t>
      </w:r>
      <w:r w:rsidRPr="00390BB1">
        <w:rPr>
          <w:rFonts w:ascii="Gantari Light" w:hAnsi="Gantari Light" w:cstheme="majorHAnsi"/>
          <w:sz w:val="24"/>
          <w:szCs w:val="24"/>
        </w:rPr>
        <w:t xml:space="preserve"> wird weiterverwendet. Die benötigte Umbauzeit ist dabei sehr gering, wodurch sich die Unterbrechung des laufenden Betriebs auf ein Minimum beläuft. Durch die enorme Energieeinsparung und den im Vergleich zu Wettbewerbslösungen deutlich geringeren Investitionskosten für das ZITT-System kann sich die Maßnahme bereits innerhalb von zwei bis drei Jahren amortisieren. </w:t>
      </w:r>
    </w:p>
    <w:p w14:paraId="42B16BB1" w14:textId="77777777" w:rsidR="003E7E8D" w:rsidRPr="00390BB1" w:rsidRDefault="003E7E8D" w:rsidP="003E7E8D">
      <w:pPr>
        <w:spacing w:line="276" w:lineRule="auto"/>
        <w:jc w:val="both"/>
        <w:rPr>
          <w:rFonts w:ascii="Gantari Light" w:hAnsi="Gantari Light" w:cstheme="majorHAnsi"/>
          <w:sz w:val="24"/>
          <w:szCs w:val="24"/>
        </w:rPr>
      </w:pPr>
    </w:p>
    <w:p w14:paraId="796EE60A" w14:textId="14CB7C83" w:rsidR="003E7E8D" w:rsidRPr="00390BB1" w:rsidRDefault="003E7E8D" w:rsidP="003E7E8D">
      <w:pPr>
        <w:spacing w:line="276" w:lineRule="auto"/>
        <w:jc w:val="both"/>
        <w:rPr>
          <w:rFonts w:ascii="Gantari Light" w:hAnsi="Gantari Light" w:cstheme="majorHAnsi"/>
          <w:b/>
          <w:bCs/>
          <w:sz w:val="24"/>
          <w:szCs w:val="24"/>
        </w:rPr>
      </w:pPr>
      <w:r w:rsidRPr="00390BB1">
        <w:rPr>
          <w:rFonts w:ascii="Gantari Light" w:hAnsi="Gantari Light" w:cstheme="majorHAnsi"/>
          <w:b/>
          <w:bCs/>
          <w:sz w:val="24"/>
          <w:szCs w:val="24"/>
        </w:rPr>
        <w:lastRenderedPageBreak/>
        <w:t>Bis zu 60 % Energiekosteneinsparung</w:t>
      </w:r>
    </w:p>
    <w:p w14:paraId="7E901DE3" w14:textId="77777777" w:rsidR="003E7E8D" w:rsidRPr="00390BB1" w:rsidRDefault="003E7E8D" w:rsidP="003E7E8D">
      <w:pPr>
        <w:spacing w:line="276" w:lineRule="auto"/>
        <w:jc w:val="both"/>
        <w:rPr>
          <w:rFonts w:ascii="Gantari Light" w:hAnsi="Gantari Light" w:cstheme="majorHAnsi"/>
          <w:b/>
          <w:bCs/>
          <w:sz w:val="24"/>
          <w:szCs w:val="24"/>
        </w:rPr>
      </w:pPr>
    </w:p>
    <w:p w14:paraId="2E7C1481" w14:textId="77777777" w:rsidR="003E7E8D" w:rsidRPr="00390BB1" w:rsidRDefault="003E7E8D" w:rsidP="003E7E8D">
      <w:pPr>
        <w:spacing w:line="276" w:lineRule="auto"/>
        <w:jc w:val="both"/>
        <w:rPr>
          <w:rFonts w:ascii="Gantari Light" w:hAnsi="Gantari Light" w:cstheme="majorHAnsi"/>
          <w:sz w:val="24"/>
          <w:szCs w:val="24"/>
        </w:rPr>
      </w:pPr>
      <w:r w:rsidRPr="00390BB1">
        <w:rPr>
          <w:rFonts w:ascii="Gantari Light" w:hAnsi="Gantari Light" w:cstheme="majorHAnsi"/>
          <w:sz w:val="24"/>
          <w:szCs w:val="24"/>
        </w:rPr>
        <w:t>Wird beim Umbau zusätzlich auf eine bedarfsgeführte Steuerung über Sensorik umgebaut, ist durch die Möglichkeit einer stufenlosen Volumenstromregelung ein maximaler Einsparungseffekt von bis zu 60 % möglich.</w:t>
      </w:r>
    </w:p>
    <w:p w14:paraId="5A1590E3" w14:textId="31D6C668" w:rsidR="003E7E8D" w:rsidRPr="00390BB1" w:rsidRDefault="003E7E8D" w:rsidP="003E7E8D">
      <w:pPr>
        <w:spacing w:line="276" w:lineRule="auto"/>
        <w:jc w:val="both"/>
        <w:rPr>
          <w:rFonts w:ascii="Gantari Light" w:hAnsi="Gantari Light" w:cstheme="majorHAnsi"/>
          <w:sz w:val="24"/>
          <w:szCs w:val="24"/>
          <w:shd w:val="clear" w:color="auto" w:fill="FFFFFF"/>
        </w:rPr>
      </w:pPr>
    </w:p>
    <w:p w14:paraId="182329F8" w14:textId="77777777" w:rsidR="003E7E8D" w:rsidRPr="00390BB1" w:rsidRDefault="003E7E8D" w:rsidP="003E7E8D">
      <w:pPr>
        <w:keepNext/>
        <w:spacing w:line="276" w:lineRule="auto"/>
        <w:jc w:val="both"/>
        <w:rPr>
          <w:rFonts w:ascii="Gantari Light" w:hAnsi="Gantari Light" w:cstheme="majorHAnsi"/>
          <w:sz w:val="24"/>
          <w:szCs w:val="24"/>
        </w:rPr>
      </w:pPr>
      <w:r w:rsidRPr="00390BB1">
        <w:rPr>
          <w:rFonts w:ascii="Gantari Light" w:hAnsi="Gantari Light" w:cstheme="majorHAnsi"/>
          <w:noProof/>
          <w:sz w:val="24"/>
          <w:szCs w:val="24"/>
        </w:rPr>
        <w:drawing>
          <wp:inline distT="0" distB="0" distL="0" distR="0" wp14:anchorId="37C08C5A" wp14:editId="5483E0B6">
            <wp:extent cx="5743575" cy="3028950"/>
            <wp:effectExtent l="0" t="0" r="9525" b="0"/>
            <wp:docPr id="1516688181" name="Grafik 3" descr="Ein Bild, das Gebäude, Eisen, Metall,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688181" name="Grafik 3" descr="Ein Bild, das Gebäude, Eisen, Metall, Im Haus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43575" cy="3028950"/>
                    </a:xfrm>
                    <a:prstGeom prst="rect">
                      <a:avLst/>
                    </a:prstGeom>
                    <a:noFill/>
                    <a:ln>
                      <a:noFill/>
                    </a:ln>
                  </pic:spPr>
                </pic:pic>
              </a:graphicData>
            </a:graphic>
          </wp:inline>
        </w:drawing>
      </w:r>
    </w:p>
    <w:p w14:paraId="180DC079" w14:textId="5312B457" w:rsidR="003E7E8D" w:rsidRPr="00390BB1" w:rsidRDefault="003E7E8D" w:rsidP="003E7E8D">
      <w:pPr>
        <w:pStyle w:val="Beschriftung"/>
        <w:jc w:val="both"/>
        <w:rPr>
          <w:rFonts w:ascii="Gantari Light" w:hAnsi="Gantari Light" w:cstheme="majorHAnsi"/>
          <w:i w:val="0"/>
          <w:iCs w:val="0"/>
          <w:color w:val="auto"/>
        </w:rPr>
      </w:pPr>
      <w:r w:rsidRPr="00390BB1">
        <w:rPr>
          <w:rFonts w:ascii="Gantari Light" w:hAnsi="Gantari Light" w:cstheme="majorHAnsi"/>
          <w:i w:val="0"/>
          <w:iCs w:val="0"/>
          <w:color w:val="auto"/>
        </w:rPr>
        <w:t>Beispielhafte Einbausituation des ZITT-Antriebssystems</w:t>
      </w:r>
    </w:p>
    <w:p w14:paraId="6DE09E95" w14:textId="77777777" w:rsidR="003E7E8D" w:rsidRPr="00390BB1" w:rsidRDefault="003E7E8D" w:rsidP="003E7E8D">
      <w:pPr>
        <w:rPr>
          <w:rFonts w:ascii="Gantari Light" w:hAnsi="Gantari Light" w:cstheme="majorHAnsi"/>
          <w:sz w:val="24"/>
          <w:szCs w:val="24"/>
        </w:rPr>
      </w:pPr>
    </w:p>
    <w:p w14:paraId="692B70E7" w14:textId="0CDF037A" w:rsidR="003E7E8D" w:rsidRPr="00390BB1" w:rsidRDefault="003E7E8D" w:rsidP="003E7E8D">
      <w:pPr>
        <w:spacing w:line="276" w:lineRule="auto"/>
        <w:jc w:val="both"/>
        <w:rPr>
          <w:rFonts w:ascii="Gantari Light" w:hAnsi="Gantari Light" w:cstheme="majorHAnsi"/>
          <w:sz w:val="24"/>
          <w:szCs w:val="24"/>
        </w:rPr>
      </w:pPr>
      <w:r w:rsidRPr="00390BB1">
        <w:rPr>
          <w:rFonts w:ascii="Gantari Light" w:hAnsi="Gantari Light" w:cstheme="majorHAnsi"/>
          <w:sz w:val="24"/>
          <w:szCs w:val="24"/>
        </w:rPr>
        <w:t xml:space="preserve">Die Inbetriebnahme der umgerüsteten Anlage ist unkompliziert und erfolgt per Bluetooth oder über das webbasierte </w:t>
      </w:r>
      <w:r w:rsidRPr="00390BB1">
        <w:rPr>
          <w:rFonts w:ascii="Gantari Light" w:hAnsi="Gantari Light" w:cstheme="majorHAnsi"/>
          <w:i/>
          <w:iCs/>
          <w:sz w:val="24"/>
          <w:szCs w:val="24"/>
        </w:rPr>
        <w:t xml:space="preserve">ZITT-Net. </w:t>
      </w:r>
      <w:r w:rsidRPr="00390BB1">
        <w:rPr>
          <w:rFonts w:ascii="Gantari Light" w:hAnsi="Gantari Light" w:cstheme="majorHAnsi"/>
          <w:sz w:val="24"/>
          <w:szCs w:val="24"/>
        </w:rPr>
        <w:t xml:space="preserve">Auch die Wartung im weiteren Betrieb ist einfach und per </w:t>
      </w:r>
      <w:r w:rsidR="00390BB1">
        <w:rPr>
          <w:rFonts w:ascii="Gantari Light" w:hAnsi="Gantari Light" w:cstheme="majorHAnsi"/>
          <w:sz w:val="24"/>
          <w:szCs w:val="24"/>
        </w:rPr>
        <w:t>R</w:t>
      </w:r>
      <w:r w:rsidRPr="00390BB1">
        <w:rPr>
          <w:rFonts w:ascii="Gantari Light" w:hAnsi="Gantari Light" w:cstheme="majorHAnsi"/>
          <w:sz w:val="24"/>
          <w:szCs w:val="24"/>
        </w:rPr>
        <w:t xml:space="preserve">emote möglich. Via Smartphone können mit Hilfe einer App Parameter ausgelesen, verändert und versendet werden. Über </w:t>
      </w:r>
      <w:r w:rsidRPr="00390BB1">
        <w:rPr>
          <w:rFonts w:ascii="Gantari Light" w:hAnsi="Gantari Light" w:cstheme="majorHAnsi"/>
          <w:i/>
          <w:iCs/>
          <w:sz w:val="24"/>
          <w:szCs w:val="24"/>
        </w:rPr>
        <w:t>ZITT-Net</w:t>
      </w:r>
      <w:r w:rsidRPr="00390BB1">
        <w:rPr>
          <w:rFonts w:ascii="Gantari Light" w:hAnsi="Gantari Light" w:cstheme="majorHAnsi"/>
          <w:sz w:val="24"/>
          <w:szCs w:val="24"/>
        </w:rPr>
        <w:t xml:space="preserve"> kann zudem jederzeit vom ZITT-Hauptsitz aus per Fernwartung Hilfe geleistet werden. Erhältlich sind die nachhaltigen und effizienten Elektromotoren in fünf Baugrößen von 80 bis 160, welche in Kombination mit den Frequenzumrichtern 16 Leistungsstufen abdecken.</w:t>
      </w:r>
    </w:p>
    <w:p w14:paraId="0AA6C617" w14:textId="7F3A354E" w:rsidR="003E7E8D" w:rsidRPr="00390BB1" w:rsidRDefault="003E7E8D" w:rsidP="003E7E8D">
      <w:pPr>
        <w:spacing w:line="276" w:lineRule="auto"/>
        <w:jc w:val="both"/>
        <w:rPr>
          <w:rFonts w:ascii="Gantari Light" w:hAnsi="Gantari Light" w:cstheme="majorHAnsi"/>
          <w:sz w:val="24"/>
          <w:szCs w:val="24"/>
        </w:rPr>
      </w:pPr>
    </w:p>
    <w:p w14:paraId="4297382B" w14:textId="0E2F7491" w:rsidR="003E7E8D" w:rsidRPr="00390BB1" w:rsidRDefault="003E7E8D" w:rsidP="003E7E8D">
      <w:pPr>
        <w:spacing w:line="276" w:lineRule="auto"/>
        <w:jc w:val="both"/>
        <w:rPr>
          <w:rFonts w:ascii="Gantari Light" w:hAnsi="Gantari Light" w:cstheme="majorHAnsi"/>
          <w:sz w:val="24"/>
          <w:szCs w:val="24"/>
        </w:rPr>
      </w:pPr>
      <w:r w:rsidRPr="00390BB1">
        <w:rPr>
          <w:rFonts w:ascii="Gantari Light" w:hAnsi="Gantari Light" w:cstheme="majorHAnsi"/>
          <w:sz w:val="24"/>
          <w:szCs w:val="24"/>
        </w:rPr>
        <w:t xml:space="preserve">Namhafte Referenzkunden wie die beiden größten Detailhandelsunternehmen der Schweiz Migros und Coop sowie die Schweizerische Bundesbahnen </w:t>
      </w:r>
      <w:r w:rsidR="00390BB1">
        <w:rPr>
          <w:rFonts w:ascii="Gantari Light" w:hAnsi="Gantari Light" w:cstheme="majorHAnsi"/>
        </w:rPr>
        <w:t>(</w:t>
      </w:r>
      <w:r w:rsidRPr="00390BB1">
        <w:rPr>
          <w:rFonts w:ascii="Gantari Light" w:hAnsi="Gantari Light" w:cstheme="majorHAnsi"/>
          <w:sz w:val="24"/>
          <w:szCs w:val="24"/>
        </w:rPr>
        <w:t>SBB CFF FFS</w:t>
      </w:r>
      <w:r w:rsidR="00390BB1">
        <w:rPr>
          <w:rFonts w:ascii="Gantari Light" w:hAnsi="Gantari Light" w:cstheme="majorHAnsi"/>
          <w:sz w:val="24"/>
          <w:szCs w:val="24"/>
        </w:rPr>
        <w:t>)</w:t>
      </w:r>
      <w:r w:rsidRPr="00390BB1">
        <w:rPr>
          <w:rFonts w:ascii="Gantari Light" w:hAnsi="Gantari Light" w:cstheme="majorHAnsi"/>
          <w:sz w:val="24"/>
          <w:szCs w:val="24"/>
        </w:rPr>
        <w:t xml:space="preserve"> profitieren bereits von den Einsparungen durch das ZITT-System. Nun bietet MAICO die energiesparenden ZITT-Motoren auch auf dem deutschen Markt an. </w:t>
      </w:r>
    </w:p>
    <w:p w14:paraId="6F82FFFE" w14:textId="77777777" w:rsidR="003E7E8D" w:rsidRPr="00390BB1" w:rsidRDefault="003E7E8D" w:rsidP="009A5448">
      <w:pPr>
        <w:spacing w:line="360" w:lineRule="auto"/>
        <w:rPr>
          <w:rFonts w:ascii="Gantari Light" w:hAnsi="Gantari Light" w:cstheme="majorHAnsi"/>
          <w:b/>
          <w:color w:val="000000" w:themeColor="text1"/>
        </w:rPr>
      </w:pPr>
    </w:p>
    <w:p w14:paraId="68DA5500" w14:textId="77777777" w:rsidR="00102B80" w:rsidRPr="00390BB1" w:rsidRDefault="00102B80">
      <w:pPr>
        <w:rPr>
          <w:rFonts w:ascii="Gantari Light" w:hAnsi="Gantari Light" w:cstheme="majorHAnsi"/>
          <w:b/>
          <w:color w:val="000000" w:themeColor="text1"/>
        </w:rPr>
      </w:pPr>
      <w:r w:rsidRPr="00390BB1">
        <w:rPr>
          <w:rFonts w:ascii="Gantari Light" w:hAnsi="Gantari Light" w:cstheme="majorHAnsi"/>
          <w:b/>
          <w:color w:val="000000" w:themeColor="text1"/>
        </w:rPr>
        <w:br w:type="page"/>
      </w:r>
    </w:p>
    <w:p w14:paraId="1ACD8A0C" w14:textId="77777777" w:rsidR="00390BB1" w:rsidRPr="0044629F" w:rsidRDefault="00390BB1" w:rsidP="00390BB1">
      <w:pPr>
        <w:spacing w:line="360" w:lineRule="auto"/>
        <w:rPr>
          <w:rFonts w:ascii="Gantari SemiBold" w:hAnsi="Gantari SemiBold"/>
          <w:sz w:val="24"/>
          <w:szCs w:val="24"/>
        </w:rPr>
      </w:pPr>
      <w:r w:rsidRPr="0044629F">
        <w:rPr>
          <w:rFonts w:ascii="Gantari SemiBold" w:hAnsi="Gantari SemiBold"/>
          <w:sz w:val="24"/>
          <w:szCs w:val="24"/>
        </w:rPr>
        <w:lastRenderedPageBreak/>
        <w:t>Über MAICO</w:t>
      </w:r>
    </w:p>
    <w:p w14:paraId="5A35AE1F" w14:textId="77777777" w:rsidR="00390BB1" w:rsidRPr="003C59AD" w:rsidRDefault="00390BB1" w:rsidP="00390BB1">
      <w:pPr>
        <w:spacing w:line="360" w:lineRule="auto"/>
        <w:jc w:val="both"/>
        <w:rPr>
          <w:rFonts w:ascii="Gantari Light" w:hAnsi="Gantari Light"/>
          <w:sz w:val="24"/>
          <w:szCs w:val="24"/>
        </w:rPr>
      </w:pPr>
      <w:r w:rsidRPr="003C59AD">
        <w:rPr>
          <w:rFonts w:ascii="Gantari Light" w:hAnsi="Gantari Light"/>
          <w:sz w:val="24"/>
          <w:szCs w:val="24"/>
        </w:rPr>
        <w:t xml:space="preserve">MAICO steht für die Überzeugung, dass </w:t>
      </w:r>
      <w:r w:rsidRPr="0044629F">
        <w:rPr>
          <w:rFonts w:ascii="Gantari SemiBold" w:hAnsi="Gantari SemiBold"/>
          <w:sz w:val="24"/>
          <w:szCs w:val="24"/>
        </w:rPr>
        <w:t>gesunde Luft die Lebensqualität steigert</w:t>
      </w:r>
      <w:r w:rsidRPr="00B85585">
        <w:rPr>
          <w:rFonts w:ascii="Gantari Light" w:hAnsi="Gantari Light"/>
          <w:sz w:val="24"/>
          <w:szCs w:val="24"/>
        </w:rPr>
        <w:t xml:space="preserve">, </w:t>
      </w:r>
      <w:r w:rsidRPr="003C59AD">
        <w:rPr>
          <w:rFonts w:ascii="Gantari Light" w:hAnsi="Gantari Light"/>
          <w:sz w:val="24"/>
          <w:szCs w:val="24"/>
        </w:rPr>
        <w:t>die Leistungsfähigkeit unterstützt und den Werterhalt von Gebäuden sichert. Aus diesem Anspruch heraus entwickelt das Unternehmen seit Jahrzehnten hochwertige Lüftungslösungen, die Menschen schützen und Räume nachhaltig verbessern.</w:t>
      </w:r>
    </w:p>
    <w:p w14:paraId="5865CB34" w14:textId="77777777" w:rsidR="00390BB1" w:rsidRPr="0044629F" w:rsidRDefault="00390BB1" w:rsidP="00390BB1">
      <w:pPr>
        <w:spacing w:line="360" w:lineRule="auto"/>
        <w:jc w:val="both"/>
        <w:rPr>
          <w:rFonts w:ascii="Gantari SemiBold" w:hAnsi="Gantari SemiBold"/>
          <w:sz w:val="24"/>
          <w:szCs w:val="24"/>
        </w:rPr>
      </w:pPr>
      <w:r w:rsidRPr="003C59AD">
        <w:rPr>
          <w:rFonts w:ascii="Gantari Light" w:hAnsi="Gantari Light"/>
          <w:sz w:val="24"/>
          <w:szCs w:val="24"/>
        </w:rPr>
        <w:t>Als familiengeführtes Unternehmen verbindet MAICO Ingenieur</w:t>
      </w:r>
      <w:r>
        <w:rPr>
          <w:rFonts w:ascii="Gantari Light" w:hAnsi="Gantari Light"/>
          <w:sz w:val="24"/>
          <w:szCs w:val="24"/>
        </w:rPr>
        <w:t>s</w:t>
      </w:r>
      <w:r w:rsidRPr="003C59AD">
        <w:rPr>
          <w:rFonts w:ascii="Gantari Light" w:hAnsi="Gantari Light"/>
          <w:sz w:val="24"/>
          <w:szCs w:val="24"/>
        </w:rPr>
        <w:t>kompetenz mit innovativer Technik. Das Ergebnis sind zuverlässige, energieeffiziente und leise Lüftungssysteme für Wohngebäude, Gewerbe und Industrie. Mit über 3.000 Produkten ist MAICO der Komplettanbieter für Lüftungstechnik. Darüber hinaus agiert das Unternehmen als Systemlieferant und bietet umfangreiches Zubehör für unterschiedlichste Anwendungsbereiche. Kundinnen und Kunden profitieren von praxisnahen Produkten, durchdachten Details und praktikablen Lösungen, die auf echte Anforderungen ausgelegt sind</w:t>
      </w:r>
      <w:r w:rsidRPr="003C59AD">
        <w:rPr>
          <w:rFonts w:ascii="Gantari SemiBold" w:hAnsi="Gantari SemiBold"/>
          <w:sz w:val="24"/>
          <w:szCs w:val="24"/>
        </w:rPr>
        <w:t xml:space="preserve">. </w:t>
      </w:r>
      <w:r w:rsidRPr="0044629F">
        <w:rPr>
          <w:rFonts w:ascii="Gantari SemiBold" w:hAnsi="Gantari SemiBold"/>
          <w:sz w:val="24"/>
          <w:szCs w:val="24"/>
        </w:rPr>
        <w:t>Wer sich für MAICO entscheidet, wählt Qualität, Beständigkeit und Verlässlichkeit.</w:t>
      </w:r>
    </w:p>
    <w:p w14:paraId="543171F7" w14:textId="77777777" w:rsidR="00390BB1" w:rsidRDefault="00390BB1" w:rsidP="00390BB1">
      <w:pPr>
        <w:spacing w:line="360" w:lineRule="auto"/>
        <w:rPr>
          <w:rFonts w:ascii="Gantari SemiBold" w:hAnsi="Gantari SemiBold" w:cstheme="majorHAnsi"/>
          <w:bCs/>
          <w:color w:val="000000" w:themeColor="text1"/>
        </w:rPr>
      </w:pPr>
    </w:p>
    <w:p w14:paraId="07EDF60A" w14:textId="77777777" w:rsidR="00390BB1" w:rsidRPr="00BF6551" w:rsidRDefault="00390BB1" w:rsidP="00390BB1">
      <w:pPr>
        <w:spacing w:line="360" w:lineRule="auto"/>
        <w:rPr>
          <w:rFonts w:ascii="Gantari Light" w:hAnsi="Gantari Light" w:cstheme="majorHAnsi"/>
          <w:color w:val="000000" w:themeColor="text1"/>
          <w:sz w:val="22"/>
          <w:szCs w:val="22"/>
        </w:rPr>
      </w:pPr>
      <w:r w:rsidRPr="00BC1245">
        <w:rPr>
          <w:rFonts w:ascii="Gantari Light" w:hAnsi="Gantari Light" w:cstheme="majorHAnsi"/>
          <w:b/>
          <w:color w:val="000000" w:themeColor="text1"/>
          <w:sz w:val="22"/>
          <w:szCs w:val="22"/>
        </w:rPr>
        <w:t>Kontaktadresse für PR und Communications:</w:t>
      </w:r>
      <w:r w:rsidRPr="00BF6551">
        <w:rPr>
          <w:rFonts w:ascii="Gantari Light" w:hAnsi="Gantari Light" w:cstheme="majorHAnsi"/>
          <w:b/>
          <w:color w:val="000000" w:themeColor="text1"/>
          <w:sz w:val="22"/>
          <w:szCs w:val="22"/>
        </w:rPr>
        <w:br/>
      </w:r>
      <w:r w:rsidRPr="00BF6551">
        <w:rPr>
          <w:rFonts w:ascii="Gantari Light" w:hAnsi="Gantari Light" w:cstheme="majorHAnsi"/>
          <w:color w:val="000000" w:themeColor="text1"/>
          <w:sz w:val="22"/>
          <w:szCs w:val="22"/>
        </w:rPr>
        <w:t>MAICO Ventilatoren</w:t>
      </w:r>
      <w:r w:rsidRPr="00BF6551">
        <w:rPr>
          <w:rFonts w:ascii="Gantari Light" w:hAnsi="Gantari Light" w:cstheme="majorHAnsi"/>
          <w:color w:val="000000" w:themeColor="text1"/>
          <w:sz w:val="22"/>
          <w:szCs w:val="22"/>
        </w:rPr>
        <w:br/>
      </w:r>
      <w:proofErr w:type="spellStart"/>
      <w:r w:rsidRPr="00BF6551">
        <w:rPr>
          <w:rFonts w:ascii="Gantari Light" w:hAnsi="Gantari Light" w:cstheme="majorHAnsi"/>
          <w:color w:val="000000" w:themeColor="text1"/>
          <w:sz w:val="22"/>
          <w:szCs w:val="22"/>
        </w:rPr>
        <w:t>Steinbeisstraße</w:t>
      </w:r>
      <w:proofErr w:type="spellEnd"/>
      <w:r w:rsidRPr="00BF6551">
        <w:rPr>
          <w:rFonts w:ascii="Gantari Light" w:hAnsi="Gantari Light" w:cstheme="majorHAnsi"/>
          <w:color w:val="000000" w:themeColor="text1"/>
          <w:sz w:val="22"/>
          <w:szCs w:val="22"/>
        </w:rPr>
        <w:t xml:space="preserve"> 20</w:t>
      </w:r>
      <w:r w:rsidRPr="00BF6551">
        <w:rPr>
          <w:rFonts w:ascii="Gantari Light" w:hAnsi="Gantari Light" w:cstheme="majorHAnsi"/>
          <w:color w:val="000000" w:themeColor="text1"/>
          <w:sz w:val="22"/>
          <w:szCs w:val="22"/>
        </w:rPr>
        <w:br/>
        <w:t>78056 Villingen-Schwenningen</w:t>
      </w:r>
    </w:p>
    <w:p w14:paraId="4F0480EC" w14:textId="77777777" w:rsidR="00390BB1" w:rsidRPr="00BF6551" w:rsidRDefault="00390BB1" w:rsidP="00390BB1">
      <w:pPr>
        <w:spacing w:line="360" w:lineRule="auto"/>
        <w:rPr>
          <w:rFonts w:ascii="Gantari Light" w:hAnsi="Gantari Light" w:cstheme="majorHAnsi"/>
          <w:color w:val="000000" w:themeColor="text1"/>
          <w:sz w:val="22"/>
          <w:szCs w:val="22"/>
        </w:rPr>
      </w:pPr>
    </w:p>
    <w:p w14:paraId="7AD2CCC6" w14:textId="77777777" w:rsidR="00390BB1" w:rsidRPr="00BF6551" w:rsidRDefault="00390BB1" w:rsidP="00390BB1">
      <w:pPr>
        <w:spacing w:line="360" w:lineRule="auto"/>
        <w:rPr>
          <w:rFonts w:ascii="Gantari Light" w:hAnsi="Gantari Light"/>
          <w:b/>
          <w:bCs/>
          <w:sz w:val="22"/>
          <w:szCs w:val="22"/>
        </w:rPr>
      </w:pPr>
      <w:r w:rsidRPr="00102DBE">
        <w:rPr>
          <w:rFonts w:ascii="Gantari Light" w:hAnsi="Gantari Light" w:cstheme="majorHAnsi"/>
          <w:b/>
          <w:bCs/>
          <w:color w:val="000000" w:themeColor="text1"/>
          <w:sz w:val="22"/>
          <w:szCs w:val="22"/>
        </w:rPr>
        <w:t>Nina Spiegel</w:t>
      </w:r>
      <w:r w:rsidRPr="00BF6551">
        <w:rPr>
          <w:rFonts w:ascii="Gantari Light" w:hAnsi="Gantari Light" w:cstheme="majorHAnsi"/>
          <w:b/>
          <w:bCs/>
          <w:color w:val="000000" w:themeColor="text1"/>
          <w:sz w:val="22"/>
          <w:szCs w:val="22"/>
        </w:rPr>
        <w:br/>
      </w:r>
      <w:r w:rsidRPr="00BF6551">
        <w:rPr>
          <w:rFonts w:ascii="Gantari Light" w:hAnsi="Gantari Light" w:cstheme="majorHAnsi"/>
          <w:color w:val="000000" w:themeColor="text1"/>
          <w:sz w:val="22"/>
          <w:szCs w:val="22"/>
        </w:rPr>
        <w:t xml:space="preserve">Tel.: +49 7720 694-477, E-Mail: </w:t>
      </w:r>
      <w:hyperlink r:id="rId10" w:history="1">
        <w:r w:rsidRPr="00BF6551">
          <w:rPr>
            <w:rStyle w:val="Hyperlink"/>
            <w:rFonts w:ascii="Gantari Light" w:hAnsi="Gantari Light" w:cstheme="majorHAnsi"/>
            <w:sz w:val="22"/>
            <w:szCs w:val="22"/>
          </w:rPr>
          <w:t>nina.spiegel@maico.de</w:t>
        </w:r>
      </w:hyperlink>
      <w:r w:rsidRPr="00BF6551">
        <w:rPr>
          <w:rFonts w:ascii="Gantari Light" w:hAnsi="Gantari Light" w:cstheme="majorHAnsi"/>
          <w:color w:val="000000" w:themeColor="text1"/>
          <w:sz w:val="22"/>
          <w:szCs w:val="22"/>
        </w:rPr>
        <w:br/>
        <w:t xml:space="preserve">MAICO Gruppe: </w:t>
      </w:r>
      <w:hyperlink r:id="rId11" w:history="1">
        <w:r w:rsidRPr="00BF6551">
          <w:rPr>
            <w:rStyle w:val="Hyperlink"/>
            <w:rFonts w:ascii="Gantari Light" w:hAnsi="Gantari Light" w:cstheme="majorHAnsi"/>
            <w:sz w:val="22"/>
            <w:szCs w:val="22"/>
          </w:rPr>
          <w:t>www.maico-group.com</w:t>
        </w:r>
      </w:hyperlink>
      <w:r w:rsidRPr="00BF6551">
        <w:rPr>
          <w:rFonts w:ascii="Gantari Light" w:hAnsi="Gantari Light" w:cstheme="majorHAnsi"/>
          <w:color w:val="000000" w:themeColor="text1"/>
          <w:sz w:val="22"/>
          <w:szCs w:val="22"/>
        </w:rPr>
        <w:br/>
        <w:t xml:space="preserve">MAICO Deutschland (Headquarter): </w:t>
      </w:r>
      <w:hyperlink r:id="rId12" w:history="1">
        <w:r w:rsidRPr="00BF6551">
          <w:rPr>
            <w:rStyle w:val="Hyperlink"/>
            <w:rFonts w:ascii="Gantari Light" w:hAnsi="Gantari Light" w:cstheme="majorHAnsi"/>
            <w:sz w:val="22"/>
            <w:szCs w:val="22"/>
          </w:rPr>
          <w:t>www.maico-ventilatoren.com</w:t>
        </w:r>
      </w:hyperlink>
    </w:p>
    <w:p w14:paraId="5D5A5E9F" w14:textId="77777777" w:rsidR="009A5448" w:rsidRPr="00390BB1" w:rsidRDefault="009A5448" w:rsidP="009A5448">
      <w:pPr>
        <w:pStyle w:val="ZWEI14"/>
        <w:spacing w:line="360" w:lineRule="auto"/>
        <w:jc w:val="both"/>
        <w:rPr>
          <w:rFonts w:ascii="Gantari Light" w:hAnsi="Gantari Light" w:cstheme="majorHAnsi"/>
          <w:color w:val="000000"/>
          <w:lang w:val="en-US"/>
        </w:rPr>
      </w:pPr>
    </w:p>
    <w:p w14:paraId="44D0419A" w14:textId="473791E9" w:rsidR="00CD5E5F" w:rsidRPr="00390BB1" w:rsidRDefault="00CD5E5F" w:rsidP="009A5448">
      <w:pPr>
        <w:rPr>
          <w:rFonts w:ascii="Gantari Light" w:hAnsi="Gantari Light" w:cstheme="majorHAnsi"/>
          <w:lang w:val="en-US"/>
        </w:rPr>
      </w:pPr>
    </w:p>
    <w:sectPr w:rsidR="00CD5E5F" w:rsidRPr="00390BB1" w:rsidSect="00174750">
      <w:headerReference w:type="default" r:id="rId13"/>
      <w:pgSz w:w="11900" w:h="16840"/>
      <w:pgMar w:top="1534"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8B9AC" w14:textId="77777777" w:rsidR="00367BD7" w:rsidRDefault="00367BD7" w:rsidP="00174750">
      <w:r>
        <w:separator/>
      </w:r>
    </w:p>
  </w:endnote>
  <w:endnote w:type="continuationSeparator" w:id="0">
    <w:p w14:paraId="0296CAD8" w14:textId="77777777" w:rsidR="00367BD7" w:rsidRDefault="00367BD7" w:rsidP="00174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rade Gothic LT Std Light">
    <w:altName w:val="Calibri"/>
    <w:charset w:val="00"/>
    <w:family w:val="auto"/>
    <w:pitch w:val="variable"/>
    <w:sig w:usb0="00000003" w:usb1="4000204A" w:usb2="00000000" w:usb3="00000000" w:csb0="00000001" w:csb1="00000000"/>
  </w:font>
  <w:font w:name="Univers LT 55">
    <w:altName w:val="Calibri"/>
    <w:charset w:val="00"/>
    <w:family w:val="auto"/>
    <w:pitch w:val="variable"/>
    <w:sig w:usb0="00000003" w:usb1="00000000" w:usb2="00000000" w:usb3="00000000" w:csb0="00000001" w:csb1="00000000"/>
  </w:font>
  <w:font w:name="Trade Gothic LT Std Bold 2">
    <w:altName w:val="Courier New"/>
    <w:charset w:val="00"/>
    <w:family w:val="auto"/>
    <w:pitch w:val="variable"/>
    <w:sig w:usb0="800000AF" w:usb1="4000204A" w:usb2="00000000" w:usb3="00000000" w:csb0="00000001" w:csb1="00000000"/>
  </w:font>
  <w:font w:name="Lucida Grande">
    <w:charset w:val="00"/>
    <w:family w:val="auto"/>
    <w:pitch w:val="variable"/>
    <w:sig w:usb0="E1000AEF" w:usb1="5000A1FF" w:usb2="00000000" w:usb3="00000000" w:csb0="000001BF" w:csb1="00000000"/>
  </w:font>
  <w:font w:name="Gantari Light">
    <w:panose1 w:val="00000000000000000000"/>
    <w:charset w:val="00"/>
    <w:family w:val="auto"/>
    <w:pitch w:val="variable"/>
    <w:sig w:usb0="A00000EF" w:usb1="4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Gantari SemiBold">
    <w:panose1 w:val="00000000000000000000"/>
    <w:charset w:val="00"/>
    <w:family w:val="auto"/>
    <w:pitch w:val="variable"/>
    <w:sig w:usb0="A00000EF" w:usb1="4000204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6855F" w14:textId="77777777" w:rsidR="00367BD7" w:rsidRDefault="00367BD7" w:rsidP="00174750">
      <w:r>
        <w:separator/>
      </w:r>
    </w:p>
  </w:footnote>
  <w:footnote w:type="continuationSeparator" w:id="0">
    <w:p w14:paraId="42DEE6AA" w14:textId="77777777" w:rsidR="00367BD7" w:rsidRDefault="00367BD7" w:rsidP="001747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81ED" w14:textId="5041CBDC" w:rsidR="00367BD7" w:rsidRDefault="00390BB1" w:rsidP="00390BB1">
    <w:pPr>
      <w:pStyle w:val="Kopfzeile"/>
    </w:pPr>
    <w:r>
      <w:rPr>
        <w:noProof/>
      </w:rPr>
      <w:drawing>
        <wp:inline distT="0" distB="0" distL="0" distR="0" wp14:anchorId="073692B7" wp14:editId="53A7229D">
          <wp:extent cx="1600200" cy="315384"/>
          <wp:effectExtent l="0" t="0" r="0" b="8890"/>
          <wp:docPr id="630420681" name="Grafik 1" descr="Ein Bild, das Schrift, Grafiken,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20681" name="Grafik 1" descr="Ein Bild, das Schrift, Grafiken, Grafikdesign, Logo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691850" cy="33344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69236F"/>
    <w:multiLevelType w:val="hybridMultilevel"/>
    <w:tmpl w:val="1BCE0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7737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A1991"/>
    <w:rsid w:val="00003DD1"/>
    <w:rsid w:val="000054A3"/>
    <w:rsid w:val="00013026"/>
    <w:rsid w:val="00013C7C"/>
    <w:rsid w:val="000275AC"/>
    <w:rsid w:val="00031274"/>
    <w:rsid w:val="00050F4C"/>
    <w:rsid w:val="000564A6"/>
    <w:rsid w:val="00073111"/>
    <w:rsid w:val="00075846"/>
    <w:rsid w:val="00077DB3"/>
    <w:rsid w:val="00090D2B"/>
    <w:rsid w:val="00092169"/>
    <w:rsid w:val="000950DE"/>
    <w:rsid w:val="00097202"/>
    <w:rsid w:val="000C24F7"/>
    <w:rsid w:val="00102995"/>
    <w:rsid w:val="00102B80"/>
    <w:rsid w:val="0012457A"/>
    <w:rsid w:val="00130287"/>
    <w:rsid w:val="00134C35"/>
    <w:rsid w:val="001362DA"/>
    <w:rsid w:val="00136C8A"/>
    <w:rsid w:val="001457F1"/>
    <w:rsid w:val="0014786C"/>
    <w:rsid w:val="00156C0C"/>
    <w:rsid w:val="001669F4"/>
    <w:rsid w:val="00172C2B"/>
    <w:rsid w:val="00174750"/>
    <w:rsid w:val="00190F4A"/>
    <w:rsid w:val="0019550B"/>
    <w:rsid w:val="00197B1A"/>
    <w:rsid w:val="00197E19"/>
    <w:rsid w:val="001A5B63"/>
    <w:rsid w:val="001A7657"/>
    <w:rsid w:val="001A7D17"/>
    <w:rsid w:val="001B3884"/>
    <w:rsid w:val="001C505E"/>
    <w:rsid w:val="001C5AD8"/>
    <w:rsid w:val="001D2687"/>
    <w:rsid w:val="001E7788"/>
    <w:rsid w:val="001F4DE5"/>
    <w:rsid w:val="00212FDA"/>
    <w:rsid w:val="00214FDB"/>
    <w:rsid w:val="002215B0"/>
    <w:rsid w:val="00227E37"/>
    <w:rsid w:val="00235EC1"/>
    <w:rsid w:val="002417A8"/>
    <w:rsid w:val="0024430A"/>
    <w:rsid w:val="002450E2"/>
    <w:rsid w:val="00270D12"/>
    <w:rsid w:val="00277C43"/>
    <w:rsid w:val="00286779"/>
    <w:rsid w:val="002A1B74"/>
    <w:rsid w:val="002A6B43"/>
    <w:rsid w:val="002B2584"/>
    <w:rsid w:val="002B4051"/>
    <w:rsid w:val="002D31AE"/>
    <w:rsid w:val="002D74AA"/>
    <w:rsid w:val="002F7D0C"/>
    <w:rsid w:val="00316D77"/>
    <w:rsid w:val="00325CF2"/>
    <w:rsid w:val="00333B18"/>
    <w:rsid w:val="00333F5A"/>
    <w:rsid w:val="003358D8"/>
    <w:rsid w:val="0036525A"/>
    <w:rsid w:val="00367BD7"/>
    <w:rsid w:val="003736F0"/>
    <w:rsid w:val="003817F3"/>
    <w:rsid w:val="00387401"/>
    <w:rsid w:val="00390BB1"/>
    <w:rsid w:val="00393D2C"/>
    <w:rsid w:val="003A6175"/>
    <w:rsid w:val="003B7C5A"/>
    <w:rsid w:val="003C45EE"/>
    <w:rsid w:val="003D697A"/>
    <w:rsid w:val="003E7E8D"/>
    <w:rsid w:val="00401F16"/>
    <w:rsid w:val="00411442"/>
    <w:rsid w:val="004204AB"/>
    <w:rsid w:val="004413F3"/>
    <w:rsid w:val="004450AA"/>
    <w:rsid w:val="00454FAA"/>
    <w:rsid w:val="0047534C"/>
    <w:rsid w:val="00475D4C"/>
    <w:rsid w:val="00490133"/>
    <w:rsid w:val="004A0439"/>
    <w:rsid w:val="004A71DA"/>
    <w:rsid w:val="004B1411"/>
    <w:rsid w:val="004C3E76"/>
    <w:rsid w:val="004C4757"/>
    <w:rsid w:val="004D7156"/>
    <w:rsid w:val="004E0DF6"/>
    <w:rsid w:val="004E32BC"/>
    <w:rsid w:val="004E3356"/>
    <w:rsid w:val="004E48BC"/>
    <w:rsid w:val="004F225A"/>
    <w:rsid w:val="004F552A"/>
    <w:rsid w:val="0050632D"/>
    <w:rsid w:val="005132CB"/>
    <w:rsid w:val="00513D34"/>
    <w:rsid w:val="00520DA8"/>
    <w:rsid w:val="005236FE"/>
    <w:rsid w:val="00525F5C"/>
    <w:rsid w:val="005268DA"/>
    <w:rsid w:val="0053388F"/>
    <w:rsid w:val="005466FC"/>
    <w:rsid w:val="00585A06"/>
    <w:rsid w:val="005A4FD9"/>
    <w:rsid w:val="005B5C3C"/>
    <w:rsid w:val="005B66DE"/>
    <w:rsid w:val="005D2462"/>
    <w:rsid w:val="005D3C60"/>
    <w:rsid w:val="005D58C0"/>
    <w:rsid w:val="0062160E"/>
    <w:rsid w:val="00631BCB"/>
    <w:rsid w:val="0063588D"/>
    <w:rsid w:val="00647B2A"/>
    <w:rsid w:val="006755C6"/>
    <w:rsid w:val="006832FC"/>
    <w:rsid w:val="006A3382"/>
    <w:rsid w:val="006B1A7E"/>
    <w:rsid w:val="006C13AD"/>
    <w:rsid w:val="006C584F"/>
    <w:rsid w:val="006E4A9F"/>
    <w:rsid w:val="006F6149"/>
    <w:rsid w:val="007176C1"/>
    <w:rsid w:val="00717DB8"/>
    <w:rsid w:val="00717E5F"/>
    <w:rsid w:val="00722EEB"/>
    <w:rsid w:val="00725C4E"/>
    <w:rsid w:val="00745706"/>
    <w:rsid w:val="00754ADC"/>
    <w:rsid w:val="00766BF6"/>
    <w:rsid w:val="00771AD0"/>
    <w:rsid w:val="00772040"/>
    <w:rsid w:val="00780F3E"/>
    <w:rsid w:val="0079545B"/>
    <w:rsid w:val="007A025C"/>
    <w:rsid w:val="007A750A"/>
    <w:rsid w:val="007B161D"/>
    <w:rsid w:val="007B312A"/>
    <w:rsid w:val="007B3924"/>
    <w:rsid w:val="007B440A"/>
    <w:rsid w:val="007B500A"/>
    <w:rsid w:val="007D469A"/>
    <w:rsid w:val="00802B47"/>
    <w:rsid w:val="00804795"/>
    <w:rsid w:val="0081575E"/>
    <w:rsid w:val="008223BD"/>
    <w:rsid w:val="0085038C"/>
    <w:rsid w:val="00857312"/>
    <w:rsid w:val="00866F01"/>
    <w:rsid w:val="008707A0"/>
    <w:rsid w:val="0087407D"/>
    <w:rsid w:val="00895590"/>
    <w:rsid w:val="0089580B"/>
    <w:rsid w:val="00897B68"/>
    <w:rsid w:val="008A5F68"/>
    <w:rsid w:val="008B7C99"/>
    <w:rsid w:val="008D5BC3"/>
    <w:rsid w:val="00901531"/>
    <w:rsid w:val="00902B00"/>
    <w:rsid w:val="00906A59"/>
    <w:rsid w:val="00916FC6"/>
    <w:rsid w:val="00926C07"/>
    <w:rsid w:val="00930E22"/>
    <w:rsid w:val="00940D7C"/>
    <w:rsid w:val="00951AF1"/>
    <w:rsid w:val="009663B4"/>
    <w:rsid w:val="00966965"/>
    <w:rsid w:val="009711F9"/>
    <w:rsid w:val="009807A9"/>
    <w:rsid w:val="00983516"/>
    <w:rsid w:val="00984C88"/>
    <w:rsid w:val="00985068"/>
    <w:rsid w:val="009913B2"/>
    <w:rsid w:val="00991A7D"/>
    <w:rsid w:val="009A19A4"/>
    <w:rsid w:val="009A5448"/>
    <w:rsid w:val="009A7E53"/>
    <w:rsid w:val="009C16FD"/>
    <w:rsid w:val="009C4776"/>
    <w:rsid w:val="009D1FD0"/>
    <w:rsid w:val="009E3C70"/>
    <w:rsid w:val="009F199F"/>
    <w:rsid w:val="00A03674"/>
    <w:rsid w:val="00A1285C"/>
    <w:rsid w:val="00A14280"/>
    <w:rsid w:val="00A16AC2"/>
    <w:rsid w:val="00A17F08"/>
    <w:rsid w:val="00A24A33"/>
    <w:rsid w:val="00A474B9"/>
    <w:rsid w:val="00A7453A"/>
    <w:rsid w:val="00A87DEB"/>
    <w:rsid w:val="00A969B3"/>
    <w:rsid w:val="00AA6934"/>
    <w:rsid w:val="00AB577D"/>
    <w:rsid w:val="00AB5BC4"/>
    <w:rsid w:val="00AC2D6C"/>
    <w:rsid w:val="00AC51DC"/>
    <w:rsid w:val="00AD3AF0"/>
    <w:rsid w:val="00AE1DC0"/>
    <w:rsid w:val="00B05AA3"/>
    <w:rsid w:val="00B06C3D"/>
    <w:rsid w:val="00B11176"/>
    <w:rsid w:val="00B15A58"/>
    <w:rsid w:val="00B20C0B"/>
    <w:rsid w:val="00B228DB"/>
    <w:rsid w:val="00B47C8A"/>
    <w:rsid w:val="00B81EF7"/>
    <w:rsid w:val="00B959EA"/>
    <w:rsid w:val="00BA0ED3"/>
    <w:rsid w:val="00BA25F8"/>
    <w:rsid w:val="00BA5ED1"/>
    <w:rsid w:val="00BB7734"/>
    <w:rsid w:val="00BC46A7"/>
    <w:rsid w:val="00BD038B"/>
    <w:rsid w:val="00BE725E"/>
    <w:rsid w:val="00C0406F"/>
    <w:rsid w:val="00C0461E"/>
    <w:rsid w:val="00C14F96"/>
    <w:rsid w:val="00C214D6"/>
    <w:rsid w:val="00C2457C"/>
    <w:rsid w:val="00C318B1"/>
    <w:rsid w:val="00C41900"/>
    <w:rsid w:val="00C446CC"/>
    <w:rsid w:val="00C46AC3"/>
    <w:rsid w:val="00C532A6"/>
    <w:rsid w:val="00C7381C"/>
    <w:rsid w:val="00C77C38"/>
    <w:rsid w:val="00C91E53"/>
    <w:rsid w:val="00CB1A0E"/>
    <w:rsid w:val="00CC323E"/>
    <w:rsid w:val="00CC603A"/>
    <w:rsid w:val="00CD5E5F"/>
    <w:rsid w:val="00CF0A40"/>
    <w:rsid w:val="00D04E8E"/>
    <w:rsid w:val="00D078BC"/>
    <w:rsid w:val="00D11A63"/>
    <w:rsid w:val="00D16395"/>
    <w:rsid w:val="00D275CC"/>
    <w:rsid w:val="00D357C0"/>
    <w:rsid w:val="00D51B9E"/>
    <w:rsid w:val="00D56139"/>
    <w:rsid w:val="00D6650A"/>
    <w:rsid w:val="00DF49A5"/>
    <w:rsid w:val="00E020BB"/>
    <w:rsid w:val="00E068BE"/>
    <w:rsid w:val="00E11EE2"/>
    <w:rsid w:val="00E12CA5"/>
    <w:rsid w:val="00E14739"/>
    <w:rsid w:val="00E14F62"/>
    <w:rsid w:val="00E22D4E"/>
    <w:rsid w:val="00E35A60"/>
    <w:rsid w:val="00E42209"/>
    <w:rsid w:val="00E45BC6"/>
    <w:rsid w:val="00E46EFF"/>
    <w:rsid w:val="00E600EC"/>
    <w:rsid w:val="00E61A79"/>
    <w:rsid w:val="00E61E65"/>
    <w:rsid w:val="00E63D2A"/>
    <w:rsid w:val="00E717FA"/>
    <w:rsid w:val="00E86783"/>
    <w:rsid w:val="00E9092F"/>
    <w:rsid w:val="00E91EE1"/>
    <w:rsid w:val="00E93F9F"/>
    <w:rsid w:val="00EA0529"/>
    <w:rsid w:val="00EA7149"/>
    <w:rsid w:val="00EB6EE3"/>
    <w:rsid w:val="00EC1387"/>
    <w:rsid w:val="00EC3CB6"/>
    <w:rsid w:val="00EC62A7"/>
    <w:rsid w:val="00ED26CA"/>
    <w:rsid w:val="00EE5D84"/>
    <w:rsid w:val="00EF2FF0"/>
    <w:rsid w:val="00EF7B05"/>
    <w:rsid w:val="00F0107C"/>
    <w:rsid w:val="00F03876"/>
    <w:rsid w:val="00F06422"/>
    <w:rsid w:val="00F073B8"/>
    <w:rsid w:val="00F16CC7"/>
    <w:rsid w:val="00F20EA8"/>
    <w:rsid w:val="00F24695"/>
    <w:rsid w:val="00F2650D"/>
    <w:rsid w:val="00F2797E"/>
    <w:rsid w:val="00F310D1"/>
    <w:rsid w:val="00F427FC"/>
    <w:rsid w:val="00F511E3"/>
    <w:rsid w:val="00F531FE"/>
    <w:rsid w:val="00F565CD"/>
    <w:rsid w:val="00F65F80"/>
    <w:rsid w:val="00F66053"/>
    <w:rsid w:val="00F67356"/>
    <w:rsid w:val="00F7021B"/>
    <w:rsid w:val="00F70BD7"/>
    <w:rsid w:val="00F83D32"/>
    <w:rsid w:val="00FA1991"/>
    <w:rsid w:val="00FA5BC0"/>
    <w:rsid w:val="00FD510B"/>
    <w:rsid w:val="00FD7C27"/>
    <w:rsid w:val="00FE5503"/>
    <w:rsid w:val="00FF38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A3F5AB"/>
  <w14:defaultImageDpi w14:val="300"/>
  <w15:docId w15:val="{6ECAEB45-2A4B-4135-9A0B-A4875851F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1991"/>
    <w:rPr>
      <w:rFonts w:ascii="Trade Gothic LT Std Light" w:eastAsia="MS Mincho" w:hAnsi="Trade Gothic LT Std Light"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WEI14">
    <w:name w:val="ZWEI14"/>
    <w:basedOn w:val="Standard"/>
    <w:qFormat/>
    <w:rsid w:val="006E4A9F"/>
    <w:pPr>
      <w:widowControl w:val="0"/>
      <w:autoSpaceDE w:val="0"/>
      <w:autoSpaceDN w:val="0"/>
      <w:adjustRightInd w:val="0"/>
    </w:pPr>
    <w:rPr>
      <w:rFonts w:cs="Univers LT 55"/>
      <w:sz w:val="24"/>
      <w:szCs w:val="24"/>
    </w:rPr>
  </w:style>
  <w:style w:type="paragraph" w:customStyle="1" w:styleId="H1ZWEI14">
    <w:name w:val="H1ZWEI14"/>
    <w:basedOn w:val="Standard"/>
    <w:qFormat/>
    <w:rsid w:val="006E4A9F"/>
    <w:rPr>
      <w:rFonts w:ascii="Trade Gothic LT Std Bold 2" w:hAnsi="Trade Gothic LT Std Bold 2"/>
      <w:color w:val="000000"/>
      <w:sz w:val="32"/>
      <w:szCs w:val="32"/>
    </w:rPr>
  </w:style>
  <w:style w:type="character" w:customStyle="1" w:styleId="st">
    <w:name w:val="st"/>
    <w:basedOn w:val="Absatz-Standardschriftart"/>
    <w:rsid w:val="00FA1991"/>
  </w:style>
  <w:style w:type="character" w:styleId="Hyperlink">
    <w:name w:val="Hyperlink"/>
    <w:uiPriority w:val="99"/>
    <w:rsid w:val="00CD5E5F"/>
    <w:rPr>
      <w:color w:val="0000FF"/>
      <w:u w:val="single"/>
    </w:rPr>
  </w:style>
  <w:style w:type="paragraph" w:styleId="Kopfzeile">
    <w:name w:val="header"/>
    <w:basedOn w:val="Standard"/>
    <w:link w:val="KopfzeileZchn"/>
    <w:uiPriority w:val="99"/>
    <w:unhideWhenUsed/>
    <w:rsid w:val="00174750"/>
    <w:pPr>
      <w:tabs>
        <w:tab w:val="center" w:pos="4536"/>
        <w:tab w:val="right" w:pos="9072"/>
      </w:tabs>
    </w:pPr>
  </w:style>
  <w:style w:type="character" w:customStyle="1" w:styleId="KopfzeileZchn">
    <w:name w:val="Kopfzeile Zchn"/>
    <w:basedOn w:val="Absatz-Standardschriftart"/>
    <w:link w:val="Kopfzeile"/>
    <w:uiPriority w:val="99"/>
    <w:rsid w:val="00174750"/>
    <w:rPr>
      <w:rFonts w:ascii="Trade Gothic LT Std Light" w:eastAsia="MS Mincho" w:hAnsi="Trade Gothic LT Std Light" w:cs="Times New Roman"/>
      <w:sz w:val="20"/>
      <w:szCs w:val="20"/>
    </w:rPr>
  </w:style>
  <w:style w:type="paragraph" w:styleId="Fuzeile">
    <w:name w:val="footer"/>
    <w:basedOn w:val="Standard"/>
    <w:link w:val="FuzeileZchn"/>
    <w:uiPriority w:val="99"/>
    <w:unhideWhenUsed/>
    <w:rsid w:val="00174750"/>
    <w:pPr>
      <w:tabs>
        <w:tab w:val="center" w:pos="4536"/>
        <w:tab w:val="right" w:pos="9072"/>
      </w:tabs>
    </w:pPr>
  </w:style>
  <w:style w:type="character" w:customStyle="1" w:styleId="FuzeileZchn">
    <w:name w:val="Fußzeile Zchn"/>
    <w:basedOn w:val="Absatz-Standardschriftart"/>
    <w:link w:val="Fuzeile"/>
    <w:uiPriority w:val="99"/>
    <w:rsid w:val="00174750"/>
    <w:rPr>
      <w:rFonts w:ascii="Trade Gothic LT Std Light" w:eastAsia="MS Mincho" w:hAnsi="Trade Gothic LT Std Light" w:cs="Times New Roman"/>
      <w:sz w:val="20"/>
      <w:szCs w:val="20"/>
    </w:rPr>
  </w:style>
  <w:style w:type="paragraph" w:styleId="Sprechblasentext">
    <w:name w:val="Balloon Text"/>
    <w:basedOn w:val="Standard"/>
    <w:link w:val="SprechblasentextZchn"/>
    <w:uiPriority w:val="99"/>
    <w:semiHidden/>
    <w:unhideWhenUsed/>
    <w:rsid w:val="0017475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74750"/>
    <w:rPr>
      <w:rFonts w:ascii="Lucida Grande" w:eastAsia="MS Mincho" w:hAnsi="Lucida Grande" w:cs="Lucida Grande"/>
      <w:sz w:val="18"/>
      <w:szCs w:val="18"/>
    </w:rPr>
  </w:style>
  <w:style w:type="paragraph" w:styleId="Listenabsatz">
    <w:name w:val="List Paragraph"/>
    <w:basedOn w:val="Standard"/>
    <w:uiPriority w:val="34"/>
    <w:qFormat/>
    <w:rsid w:val="00BA5ED1"/>
    <w:pPr>
      <w:ind w:left="720"/>
      <w:contextualSpacing/>
    </w:pPr>
    <w:rPr>
      <w:rFonts w:asciiTheme="minorHAnsi" w:eastAsiaTheme="minorEastAsia" w:hAnsiTheme="minorHAnsi" w:cstheme="minorBidi"/>
      <w:sz w:val="24"/>
      <w:szCs w:val="24"/>
    </w:rPr>
  </w:style>
  <w:style w:type="character" w:styleId="NichtaufgelsteErwhnung">
    <w:name w:val="Unresolved Mention"/>
    <w:basedOn w:val="Absatz-Standardschriftart"/>
    <w:uiPriority w:val="99"/>
    <w:semiHidden/>
    <w:unhideWhenUsed/>
    <w:rsid w:val="000275AC"/>
    <w:rPr>
      <w:color w:val="605E5C"/>
      <w:shd w:val="clear" w:color="auto" w:fill="E1DFDD"/>
    </w:rPr>
  </w:style>
  <w:style w:type="paragraph" w:styleId="Beschriftung">
    <w:name w:val="caption"/>
    <w:basedOn w:val="Standard"/>
    <w:next w:val="Standard"/>
    <w:uiPriority w:val="35"/>
    <w:unhideWhenUsed/>
    <w:qFormat/>
    <w:rsid w:val="00E9092F"/>
    <w:pPr>
      <w:spacing w:after="200"/>
    </w:pPr>
    <w:rPr>
      <w:i/>
      <w:iCs/>
      <w:color w:val="1F497D" w:themeColor="text2"/>
      <w:sz w:val="18"/>
      <w:szCs w:val="18"/>
    </w:rPr>
  </w:style>
  <w:style w:type="paragraph" w:styleId="StandardWeb">
    <w:name w:val="Normal (Web)"/>
    <w:basedOn w:val="Standard"/>
    <w:uiPriority w:val="99"/>
    <w:semiHidden/>
    <w:unhideWhenUsed/>
    <w:rsid w:val="00984C88"/>
    <w:pPr>
      <w:spacing w:before="100" w:beforeAutospacing="1" w:after="100" w:afterAutospacing="1"/>
    </w:pPr>
    <w:rPr>
      <w:rFonts w:ascii="Times New Roman" w:eastAsia="Times New Roman" w:hAnsi="Times New Roman"/>
      <w:sz w:val="24"/>
      <w:szCs w:val="24"/>
    </w:rPr>
  </w:style>
  <w:style w:type="character" w:styleId="Fett">
    <w:name w:val="Strong"/>
    <w:basedOn w:val="Absatz-Standardschriftart"/>
    <w:uiPriority w:val="22"/>
    <w:qFormat/>
    <w:rsid w:val="00984C8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115450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maico-ventilatoren.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aico-group.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nina.spiegel@maico.d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47BB3-6EFA-4BB6-B307-9C59C9458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581</Words>
  <Characters>3661</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4234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Philipp Marquardt</dc:creator>
  <cp:lastModifiedBy>Spiegel Nina</cp:lastModifiedBy>
  <cp:revision>2</cp:revision>
  <dcterms:created xsi:type="dcterms:W3CDTF">2026-03-23T10:50:00Z</dcterms:created>
  <dcterms:modified xsi:type="dcterms:W3CDTF">2026-03-23T10:50:00Z</dcterms:modified>
</cp:coreProperties>
</file>